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4AD" w:rsidRDefault="00C744AD" w:rsidP="00C744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Výroční zpráva o poskytování informací podle zákona č. 106/1999 Sb., o svobodném přístupu k informacím, ve znění pozdějších předpisů, za rok 2020</w:t>
      </w:r>
    </w:p>
    <w:p w:rsidR="00C744AD" w:rsidRDefault="00C744AD" w:rsidP="00C744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4AD" w:rsidRDefault="00C744AD" w:rsidP="00C744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souladu s ustanovením § 18 zákona č. 106/1999 Sb., o svobodném přístupu k informacím, podle kterého každý povinný subjekt musí o své činnosti v oblasti poskytování informací předkládat zákonem stanovené údaje, předkládá obec Kozojídky tuto „Výroční zprávu za rok 2020“.</w:t>
      </w:r>
    </w:p>
    <w:p w:rsidR="00C744AD" w:rsidRDefault="00C744AD" w:rsidP="00C744AD">
      <w:pPr>
        <w:jc w:val="both"/>
        <w:rPr>
          <w:rFonts w:ascii="Times New Roman" w:hAnsi="Times New Roman" w:cs="Times New Roman"/>
        </w:rPr>
      </w:pPr>
    </w:p>
    <w:p w:rsidR="00C744AD" w:rsidRDefault="00C744AD" w:rsidP="00C744AD">
      <w:pPr>
        <w:tabs>
          <w:tab w:val="left" w:pos="850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Počet písemně podaných žádostí o informace</w:t>
      </w:r>
      <w:r>
        <w:rPr>
          <w:rFonts w:ascii="Times New Roman" w:hAnsi="Times New Roman" w:cs="Times New Roman"/>
        </w:rPr>
        <w:tab/>
        <w:t>0</w:t>
      </w:r>
    </w:p>
    <w:p w:rsidR="00C744AD" w:rsidRDefault="00C744AD" w:rsidP="00C744AD">
      <w:pPr>
        <w:tabs>
          <w:tab w:val="left" w:pos="750"/>
          <w:tab w:val="left" w:pos="850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Počet vydaných rozhodnutí o odmítnutí žádosti</w:t>
      </w:r>
      <w:r>
        <w:rPr>
          <w:rFonts w:ascii="Times New Roman" w:hAnsi="Times New Roman" w:cs="Times New Roman"/>
        </w:rPr>
        <w:tab/>
        <w:t>0</w:t>
      </w:r>
    </w:p>
    <w:p w:rsidR="00C744AD" w:rsidRDefault="00C744AD" w:rsidP="00C744AD">
      <w:pPr>
        <w:tabs>
          <w:tab w:val="left" w:pos="750"/>
          <w:tab w:val="left" w:pos="850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Počet podaných odvolání proti rozhodnutí o odmítnutí žádosti</w:t>
      </w:r>
      <w:r>
        <w:rPr>
          <w:rFonts w:ascii="Times New Roman" w:hAnsi="Times New Roman" w:cs="Times New Roman"/>
        </w:rPr>
        <w:tab/>
        <w:t>0</w:t>
      </w:r>
    </w:p>
    <w:p w:rsidR="00C744AD" w:rsidRDefault="00C744AD" w:rsidP="00C744AD">
      <w:pPr>
        <w:tabs>
          <w:tab w:val="left" w:pos="750"/>
          <w:tab w:val="left" w:pos="850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Opis podstatných částí každého rozsudku soudu, ve věci přezkoumání zákonnosti rozhodnutí o odmítnutí žádosti o poskytnutí informace</w:t>
      </w:r>
      <w:r>
        <w:rPr>
          <w:rFonts w:ascii="Times New Roman" w:hAnsi="Times New Roman" w:cs="Times New Roman"/>
        </w:rPr>
        <w:tab/>
        <w:t>0</w:t>
      </w:r>
    </w:p>
    <w:p w:rsidR="00C744AD" w:rsidRDefault="00C744AD" w:rsidP="00C744AD">
      <w:pPr>
        <w:tabs>
          <w:tab w:val="left" w:pos="750"/>
          <w:tab w:val="left" w:pos="6237"/>
          <w:tab w:val="left" w:pos="850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Přehled všech výdajů vynaložených v souvislosti se soudními řízeními o právech a povinnostech podle tohoto zákona včetně nákladů na své vlastní zaměstnance a náklady na právní zastoupení</w:t>
      </w:r>
      <w:r>
        <w:rPr>
          <w:rFonts w:ascii="Times New Roman" w:hAnsi="Times New Roman" w:cs="Times New Roman"/>
        </w:rPr>
        <w:tab/>
        <w:t>0</w:t>
      </w:r>
    </w:p>
    <w:p w:rsidR="00C744AD" w:rsidRDefault="00C744AD" w:rsidP="00C744AD">
      <w:pPr>
        <w:tabs>
          <w:tab w:val="left" w:pos="750"/>
          <w:tab w:val="left" w:pos="6237"/>
          <w:tab w:val="left" w:pos="850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Výčet poskytnutých výhradních licencí a odůvodnění nezbytnosti poskytnutí výhradní licence</w:t>
      </w:r>
      <w:r>
        <w:rPr>
          <w:rFonts w:ascii="Times New Roman" w:hAnsi="Times New Roman" w:cs="Times New Roman"/>
        </w:rPr>
        <w:tab/>
        <w:t>0</w:t>
      </w:r>
    </w:p>
    <w:p w:rsidR="00C744AD" w:rsidRDefault="00C744AD" w:rsidP="00C744AD">
      <w:pPr>
        <w:tabs>
          <w:tab w:val="left" w:pos="850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Počet stížností podaných dle § 16a zákona, včetně důvodu jejich podání a stručný popis způsobu jejich </w:t>
      </w:r>
      <w:proofErr w:type="gramStart"/>
      <w:r>
        <w:rPr>
          <w:rFonts w:ascii="Times New Roman" w:hAnsi="Times New Roman" w:cs="Times New Roman"/>
        </w:rPr>
        <w:t>vyřízení                                                                                                                                              0</w:t>
      </w:r>
      <w:proofErr w:type="gramEnd"/>
    </w:p>
    <w:p w:rsidR="00C744AD" w:rsidRDefault="00C744AD" w:rsidP="00C744AD">
      <w:pPr>
        <w:tabs>
          <w:tab w:val="left" w:pos="850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Další informace vztahující se k uplatňování </w:t>
      </w:r>
      <w:proofErr w:type="gramStart"/>
      <w:r>
        <w:rPr>
          <w:rFonts w:ascii="Times New Roman" w:hAnsi="Times New Roman" w:cs="Times New Roman"/>
        </w:rPr>
        <w:t>zákona                                                                         0</w:t>
      </w:r>
      <w:proofErr w:type="gramEnd"/>
    </w:p>
    <w:p w:rsidR="00C744AD" w:rsidRDefault="00C744AD" w:rsidP="00C744AD">
      <w:pPr>
        <w:tabs>
          <w:tab w:val="left" w:pos="8505"/>
        </w:tabs>
        <w:jc w:val="both"/>
        <w:rPr>
          <w:rFonts w:ascii="Times New Roman" w:hAnsi="Times New Roman" w:cs="Times New Roman"/>
        </w:rPr>
      </w:pPr>
    </w:p>
    <w:p w:rsidR="00C744AD" w:rsidRDefault="00C744AD" w:rsidP="00C744AD">
      <w:pPr>
        <w:tabs>
          <w:tab w:val="left" w:pos="850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Dle § 17 zákona mohou povinné subjekty v souvislosti s poskytování informací požadovat finanční úhradu, a to do výše, která nesmí přesáhnout náklady s vyřízením žádosti spojenými.</w:t>
      </w:r>
    </w:p>
    <w:p w:rsidR="00C744AD" w:rsidRDefault="00C744AD" w:rsidP="00C744AD">
      <w:pPr>
        <w:tabs>
          <w:tab w:val="left" w:pos="850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Povinné subjekty jsou v souvislosti s poskytováním informací oprávněny žádat úhradu ve výši, která nesmí přesáhnout náklady spojené s pořízením kopií, opatřením technických nosičů dat a s odesláním informací žadateli. Povinný subjekt si může vyžádat i úhradu za mimořádné rozsáhlé vyhledání informací.</w:t>
      </w:r>
    </w:p>
    <w:p w:rsidR="00C744AD" w:rsidRDefault="00C744AD" w:rsidP="00C744AD">
      <w:pPr>
        <w:tabs>
          <w:tab w:val="left" w:pos="850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Výše úhrady za poskytování informací za písemně podané žádosti činí: 0,-Kč.</w:t>
      </w:r>
    </w:p>
    <w:p w:rsidR="00C744AD" w:rsidRDefault="00C744AD" w:rsidP="00C744AD">
      <w:pPr>
        <w:tabs>
          <w:tab w:val="left" w:pos="850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Pokud jsou podané ústní nebo telefonické žádosti o poskytnutí informace vyřízeny bezprostředně s žadatelem ústní formou, nejsou evidovány a není uplatňován žádný poplatek.</w:t>
      </w:r>
    </w:p>
    <w:p w:rsidR="00C744AD" w:rsidRDefault="00C744AD" w:rsidP="00C744AD">
      <w:pPr>
        <w:tabs>
          <w:tab w:val="left" w:pos="850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Počet těchto žádostí není dle ustanovení § 13 odst. 3 zákona č. 106/1999 Sb., v platném znění součástí výroční zprávy o poskytnutí informací.</w:t>
      </w:r>
    </w:p>
    <w:p w:rsidR="00C744AD" w:rsidRDefault="00C744AD" w:rsidP="00C744AD">
      <w:pPr>
        <w:tabs>
          <w:tab w:val="left" w:pos="850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Informace jsou občanům sdělovány na zasedáních zastupitelstva obce, prostřednictvím úřední desky, webových stránek, elektronické úřední desky, hlášením místního rozhlasu a jinými způsoby.</w:t>
      </w:r>
    </w:p>
    <w:p w:rsidR="00C744AD" w:rsidRDefault="00C744AD" w:rsidP="00C744AD">
      <w:pPr>
        <w:tabs>
          <w:tab w:val="left" w:pos="8505"/>
        </w:tabs>
        <w:spacing w:after="0"/>
        <w:jc w:val="both"/>
        <w:rPr>
          <w:rFonts w:ascii="Times New Roman" w:hAnsi="Times New Roman" w:cs="Times New Roman"/>
        </w:rPr>
      </w:pPr>
    </w:p>
    <w:p w:rsidR="00C744AD" w:rsidRDefault="00C744AD" w:rsidP="00C744AD">
      <w:pPr>
        <w:tabs>
          <w:tab w:val="left" w:pos="8505"/>
        </w:tabs>
        <w:spacing w:after="0"/>
        <w:jc w:val="both"/>
        <w:rPr>
          <w:rFonts w:ascii="Times New Roman" w:hAnsi="Times New Roman" w:cs="Times New Roman"/>
        </w:rPr>
      </w:pPr>
    </w:p>
    <w:p w:rsidR="00C744AD" w:rsidRDefault="00C744AD" w:rsidP="00C744AD">
      <w:pPr>
        <w:tabs>
          <w:tab w:val="left" w:pos="8505"/>
        </w:tabs>
        <w:spacing w:after="0"/>
        <w:jc w:val="both"/>
        <w:rPr>
          <w:rFonts w:ascii="Times New Roman" w:hAnsi="Times New Roman" w:cs="Times New Roman"/>
        </w:rPr>
      </w:pPr>
    </w:p>
    <w:p w:rsidR="00C744AD" w:rsidRDefault="00C744AD" w:rsidP="00C744AD">
      <w:pPr>
        <w:tabs>
          <w:tab w:val="left" w:pos="850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Kozojídkách dne 2.2.2021</w:t>
      </w:r>
    </w:p>
    <w:p w:rsidR="00C744AD" w:rsidRDefault="00C744AD" w:rsidP="00C744AD">
      <w:pPr>
        <w:tabs>
          <w:tab w:val="center" w:pos="6804"/>
          <w:tab w:val="left" w:pos="8505"/>
        </w:tabs>
        <w:spacing w:after="0"/>
        <w:jc w:val="both"/>
        <w:rPr>
          <w:rFonts w:ascii="Times New Roman" w:hAnsi="Times New Roman" w:cs="Times New Roman"/>
        </w:rPr>
      </w:pPr>
    </w:p>
    <w:p w:rsidR="00C744AD" w:rsidRDefault="00C744AD" w:rsidP="00C744AD">
      <w:pPr>
        <w:tabs>
          <w:tab w:val="center" w:pos="6804"/>
          <w:tab w:val="left" w:pos="8505"/>
        </w:tabs>
        <w:spacing w:after="0"/>
        <w:jc w:val="both"/>
        <w:rPr>
          <w:rFonts w:ascii="Times New Roman" w:hAnsi="Times New Roman" w:cs="Times New Roman"/>
        </w:rPr>
      </w:pPr>
    </w:p>
    <w:p w:rsidR="00C744AD" w:rsidRDefault="00C744AD" w:rsidP="00C744AD">
      <w:pPr>
        <w:tabs>
          <w:tab w:val="center" w:pos="6804"/>
          <w:tab w:val="left" w:pos="8505"/>
        </w:tabs>
        <w:spacing w:after="0"/>
        <w:jc w:val="both"/>
        <w:rPr>
          <w:rFonts w:ascii="Times New Roman" w:hAnsi="Times New Roman" w:cs="Times New Roman"/>
        </w:rPr>
      </w:pPr>
    </w:p>
    <w:p w:rsidR="00C744AD" w:rsidRDefault="00C744AD" w:rsidP="00C744AD">
      <w:pPr>
        <w:tabs>
          <w:tab w:val="center" w:pos="6804"/>
          <w:tab w:val="left" w:pos="850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Starosta obce Kozojídky</w:t>
      </w:r>
    </w:p>
    <w:p w:rsidR="00C744AD" w:rsidRDefault="00C744AD" w:rsidP="00C744AD">
      <w:pPr>
        <w:tabs>
          <w:tab w:val="center" w:pos="6804"/>
          <w:tab w:val="left" w:pos="8505"/>
        </w:tabs>
        <w:spacing w:after="0"/>
        <w:jc w:val="both"/>
      </w:pPr>
      <w:r>
        <w:rPr>
          <w:rFonts w:ascii="Times New Roman" w:hAnsi="Times New Roman" w:cs="Times New Roman"/>
        </w:rPr>
        <w:tab/>
        <w:t>Bc. Otakar Březina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DF0C41" w:rsidRDefault="00DF0C41"/>
    <w:sectPr w:rsidR="00DF0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4AD"/>
    <w:rsid w:val="00206553"/>
    <w:rsid w:val="00C744AD"/>
    <w:rsid w:val="00DF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D991C9-003A-45CC-AB13-442FD6C14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44AD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3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2021-10-23T05:22:00Z</dcterms:created>
  <dcterms:modified xsi:type="dcterms:W3CDTF">2021-10-23T05:22:00Z</dcterms:modified>
</cp:coreProperties>
</file>